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37" w:rsidRPr="00A16237" w:rsidRDefault="00A16237" w:rsidP="00A16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1623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Задания муниципального этапа Всероссийской олимпиады школьников по экологии в 2015-2016 уч. г.</w:t>
      </w:r>
    </w:p>
    <w:p w:rsidR="00A16237" w:rsidRPr="00A16237" w:rsidRDefault="00A16237" w:rsidP="00A16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1623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8 класс</w:t>
      </w:r>
    </w:p>
    <w:p w:rsidR="00A16237" w:rsidRPr="00A16237" w:rsidRDefault="00A16237" w:rsidP="00A16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1623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Время выполнения </w:t>
      </w:r>
      <w:r w:rsidR="00CA661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– 120 минут.</w:t>
      </w:r>
    </w:p>
    <w:p w:rsidR="00A16237" w:rsidRPr="00A16237" w:rsidRDefault="00A16237" w:rsidP="00A16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1623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Максимальный балл </w:t>
      </w:r>
      <w:r w:rsidR="009428D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–</w:t>
      </w:r>
      <w:r w:rsidR="00CA661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5216D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57</w:t>
      </w:r>
      <w:bookmarkStart w:id="0" w:name="_GoBack"/>
      <w:bookmarkEnd w:id="0"/>
      <w:r w:rsidR="009428D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</w:p>
    <w:p w:rsidR="00A16237" w:rsidRPr="00A16237" w:rsidRDefault="00A16237" w:rsidP="00A16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78"/>
        <w:gridCol w:w="4013"/>
        <w:gridCol w:w="343"/>
        <w:gridCol w:w="5277"/>
      </w:tblGrid>
      <w:tr w:rsidR="00A16237" w:rsidRPr="00A16237" w:rsidTr="0058740D">
        <w:tc>
          <w:tcPr>
            <w:tcW w:w="10348" w:type="dxa"/>
            <w:gridSpan w:val="5"/>
            <w:vAlign w:val="center"/>
          </w:tcPr>
          <w:p w:rsidR="00A16237" w:rsidRPr="00A16237" w:rsidRDefault="00A16237" w:rsidP="00A1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Задание 1: Выберите 1 правильный ответ из нескольких предложенных</w:t>
            </w: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A16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за правильный ответ 1 балл, </w:t>
            </w: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(вопросы 1-20)</w:t>
            </w:r>
          </w:p>
        </w:tc>
      </w:tr>
      <w:tr w:rsidR="00A16237" w:rsidRPr="00A16237" w:rsidTr="0058740D">
        <w:tc>
          <w:tcPr>
            <w:tcW w:w="10348" w:type="dxa"/>
            <w:gridSpan w:val="5"/>
            <w:vAlign w:val="center"/>
          </w:tcPr>
          <w:p w:rsidR="00A16237" w:rsidRPr="00A16237" w:rsidRDefault="00A16237" w:rsidP="00A1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Общие знания по экологии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Раздел экологии, изучающий видовые особенности реагирования организмов на действие экологических факторов: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популяционная экология;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аутэкология;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биогеоценология;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демэкология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синэкология.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Ярусное расположение растений в фитоценозе – это приспособление: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к опылению насекомыми;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к уменьшению испарения воды растениями;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к совместному обитанию и использованию света;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к использованию тепла;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к использованию наземной и почвенной влаги.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Любой элемент среды прямо или опосредованно воздействующий на жизнедеятельность организма в течении всей жизни: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а) абиотический фактор;</w:t>
            </w:r>
          </w:p>
          <w:p w:rsidR="00A16237" w:rsidRPr="00A16237" w:rsidRDefault="00A16237" w:rsidP="00A16237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</w:t>
            </w: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эдафический фактор</w:t>
            </w: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; </w:t>
            </w:r>
          </w:p>
          <w:p w:rsidR="00A16237" w:rsidRPr="00A16237" w:rsidRDefault="00A16237" w:rsidP="00A16237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в) антропогенный фактор;</w:t>
            </w:r>
          </w:p>
          <w:p w:rsidR="00A16237" w:rsidRPr="00A16237" w:rsidRDefault="00A16237" w:rsidP="00A16237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орографический фактор;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экологический фактор</w:t>
            </w: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Деление живых организмов на прокариотов и эукариотов обусловлено: 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типом размножения клеток;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типом строения клеток;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типом распространения;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типом питания клеток.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Укажите неверное суждение: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фотосинтез – образование в органах растений фитогормонов;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фотосинтез – поглощение растениями световой энергии;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фотосинтез – образование растениями органических веществ;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фотосинтез – воздушное питание растений;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ind w:left="-81" w:firstLine="8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Организмы, способные поддерживать постоянную температуру тела при колебаниях температуры, окружающей среды, называются: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гомойотермными;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гетеротермные;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эндотермные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пойкилотермные;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д)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экзотермными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Широкоареальные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виды, как правило, характеризуются: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стенобионтностью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космополитностьюе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эврибионтностью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пойкилотермностью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д)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гетеротрофностью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Совокупность особей одного вида является популяцией, если: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они однотипно добывают и потребляют одинаковую пищу; 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у них происходит свободное скрещивание и </w:t>
            </w: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образуется жизнеспособное потомство;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их численность несущественно меняется во времени;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они совместно населяют общую территорию.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9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Трофические связи в биоценозе возникают, когда особи одного вида: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</w:t>
            </w: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создают среду обитания для особей другого вида</w:t>
            </w: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cr/>
              <w:t>б)</w:t>
            </w: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изменяют условия обитания особей другого вида</w:t>
            </w: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питаются особями другого вида;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</w:t>
            </w: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участвуют в распространении другого вида.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Совокупность животных, обитающих на грунте или в грунте водоемов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нектон;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планктон;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фитобентос;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нейстон;</w:t>
            </w:r>
          </w:p>
          <w:p w:rsidR="00A16237" w:rsidRPr="00A16237" w:rsidRDefault="00A16237" w:rsidP="00A16237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зообентос.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Верхняя граница биосферы ограничивается и определяется воздействием: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высокой температуры; 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низкой температуры;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инертных газов; 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озонового слоя;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солнечной радиации.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Кто из перечисленных ученых сформулировал закон «минимума»: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hd w:val="clear" w:color="auto" w:fill="FFFFFF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В. Вернадский;  б) Ч. Дарвин; </w:t>
            </w:r>
          </w:p>
          <w:p w:rsidR="00A16237" w:rsidRPr="00A16237" w:rsidRDefault="00A16237" w:rsidP="00A16237">
            <w:pPr>
              <w:shd w:val="clear" w:color="auto" w:fill="FFFFFF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в) А.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Тенсли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;          г) Б. Коммонер </w:t>
            </w:r>
          </w:p>
          <w:p w:rsidR="00A16237" w:rsidRPr="00A16237" w:rsidRDefault="00A16237" w:rsidP="00A16237">
            <w:pPr>
              <w:shd w:val="clear" w:color="auto" w:fill="FFFFFF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д) Ю. Либих;          е) В.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Шелфорд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Наземные организмы, требующие высокого атмосферного или почвенного увлажнения, относятся к группе: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</w:t>
            </w: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ксерофилов</w:t>
            </w: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; </w:t>
            </w:r>
          </w:p>
          <w:p w:rsidR="00A16237" w:rsidRPr="00A16237" w:rsidRDefault="00A16237" w:rsidP="00A162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б) </w:t>
            </w: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гигрофилов</w:t>
            </w: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в)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нитрофилов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мезофиллов;</w:t>
            </w:r>
          </w:p>
          <w:p w:rsidR="00A16237" w:rsidRPr="00A16237" w:rsidRDefault="00A16237" w:rsidP="00A16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гидробионтов.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Основной принцип устойчивости экосистем – это:</w:t>
            </w:r>
          </w:p>
        </w:tc>
        <w:tc>
          <w:tcPr>
            <w:tcW w:w="5620" w:type="dxa"/>
            <w:gridSpan w:val="2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открытость экосистем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наличие крупных травоядных животных; 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наличие крупных многолетних растений; 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круговорот веществ, поддерживаемый потоком энергией;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большой видовой состав.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013" w:type="dxa"/>
          </w:tcPr>
          <w:p w:rsidR="00A16237" w:rsidRPr="00A16237" w:rsidRDefault="00A16237" w:rsidP="00A1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Ключевым фактором регуляции сезонной миграции птиц является:</w:t>
            </w:r>
          </w:p>
        </w:tc>
        <w:tc>
          <w:tcPr>
            <w:tcW w:w="5620" w:type="dxa"/>
            <w:gridSpan w:val="2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изменение среднесуточной температуры; </w:t>
            </w:r>
          </w:p>
          <w:p w:rsidR="00A16237" w:rsidRPr="00A16237" w:rsidRDefault="00A16237" w:rsidP="00A162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б) изменение продолжительности дня;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в) изменение</w:t>
            </w: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образа жизни в связи с вылетом потомства</w:t>
            </w: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изменение</w:t>
            </w: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состава и количества пищи</w:t>
            </w: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изменения водоемов - их оледенение.</w:t>
            </w:r>
          </w:p>
        </w:tc>
      </w:tr>
      <w:tr w:rsidR="00A16237" w:rsidRPr="00A16237" w:rsidTr="0058740D">
        <w:tc>
          <w:tcPr>
            <w:tcW w:w="10348" w:type="dxa"/>
            <w:gridSpan w:val="5"/>
            <w:vAlign w:val="center"/>
          </w:tcPr>
          <w:p w:rsidR="00A16237" w:rsidRPr="00A16237" w:rsidRDefault="00A16237" w:rsidP="00A16237">
            <w:pPr>
              <w:shd w:val="clear" w:color="auto" w:fill="FFFFFF"/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Прикладная экология и природоохранные аспекты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Какие типы растительности Татарстана относятся к зональным типам: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темнохвойно-широколиственные леса; 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пойменные луга; 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сосновые леса; 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березовые леса;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сфагновые болота.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Какие особо охраняемые природные территории призваны сохранять отдельные природные объекты: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заповедник; 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национальный парк; 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памятник природы; 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заказник;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дендросады.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Наибольшим источником выбросов сернистого газа в атмосферу: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тепловые электростанции; 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предприятия нефтехимии; 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металлургические предприятия; 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г) предприятия строительных материалов;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автотранспорт.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19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Красной книгой называется: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полный подробный список заказников, заповедников, национальных парков; 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аннотируемый список редких и находящихся под угрозой исчезновения видов животных, растений, грибов, с указанием современного и прошлого распространения; 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перечень исчезнувших видов с указанием причин и времени их исчезновения, а также былых ареалов; 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перечень исчезнувших местообитаний редких видов животных, растений и грибов;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полный подробный список хозяйственно ценных растений, находящихся под угрозой исчезновения.</w:t>
            </w:r>
          </w:p>
        </w:tc>
      </w:tr>
      <w:tr w:rsidR="00A16237" w:rsidRPr="00A16237" w:rsidTr="0058740D">
        <w:tc>
          <w:tcPr>
            <w:tcW w:w="715" w:type="dxa"/>
            <w:gridSpan w:val="2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013" w:type="dxa"/>
            <w:vAlign w:val="center"/>
          </w:tcPr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Укажите категорию ООПТ, о которой идёт речь: «Эти территории сочетают охрану природной среды и её использование для отдыха населения, и экологического туризма»</w:t>
            </w:r>
          </w:p>
        </w:tc>
        <w:tc>
          <w:tcPr>
            <w:tcW w:w="5620" w:type="dxa"/>
            <w:gridSpan w:val="2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заповедник; 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национальный парк; 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памятник природы; 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заказник</w:t>
            </w:r>
          </w:p>
          <w:p w:rsidR="00A16237" w:rsidRPr="00A16237" w:rsidRDefault="00A16237" w:rsidP="00A16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д) биосферный заповедник. </w:t>
            </w:r>
          </w:p>
        </w:tc>
      </w:tr>
      <w:tr w:rsidR="00A16237" w:rsidRPr="00A16237" w:rsidTr="0058740D">
        <w:tc>
          <w:tcPr>
            <w:tcW w:w="10348" w:type="dxa"/>
            <w:gridSpan w:val="5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Задание 2 Составьте соответствующие пары, если определены 4 пары - 2 балла, если определены только две пары из 4-х предложенных – 1 балл </w:t>
            </w: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(вопросы 21-25)</w:t>
            </w:r>
          </w:p>
        </w:tc>
      </w:tr>
      <w:tr w:rsidR="00A16237" w:rsidRPr="00A16237" w:rsidTr="0058740D">
        <w:tc>
          <w:tcPr>
            <w:tcW w:w="637" w:type="dxa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21.</w:t>
            </w:r>
          </w:p>
        </w:tc>
        <w:tc>
          <w:tcPr>
            <w:tcW w:w="4434" w:type="dxa"/>
            <w:gridSpan w:val="3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Ю. Либих; 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2) Э. Геккель;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3) В. Вернадский;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4) К.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Раункиер</w:t>
            </w:r>
            <w:proofErr w:type="spellEnd"/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277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предложил учение о биосфере;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предложил классификацию жизненных форм растений;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предложил термин «экология»;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развивал идеи об экологическом оптимуме видов</w:t>
            </w:r>
          </w:p>
        </w:tc>
      </w:tr>
      <w:tr w:rsidR="00A16237" w:rsidRPr="00A16237" w:rsidTr="0058740D">
        <w:tc>
          <w:tcPr>
            <w:tcW w:w="637" w:type="dxa"/>
            <w:vAlign w:val="center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22.</w:t>
            </w:r>
          </w:p>
        </w:tc>
        <w:tc>
          <w:tcPr>
            <w:tcW w:w="4434" w:type="dxa"/>
            <w:gridSpan w:val="3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1.совокупность активно плавающих водных животных, преодолевая течение;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2. совокупность пассивно плавающих водных животных и растений;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3.совокупность организмов, прикрепленных к субстрату в водоемах.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4. Совокупность организмов, прикрепленных к водной пленке</w:t>
            </w:r>
          </w:p>
        </w:tc>
        <w:tc>
          <w:tcPr>
            <w:tcW w:w="5277" w:type="dxa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планктон;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бентос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нектон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нейстон</w:t>
            </w:r>
          </w:p>
        </w:tc>
      </w:tr>
      <w:tr w:rsidR="00A16237" w:rsidRPr="00A16237" w:rsidTr="0058740D">
        <w:tc>
          <w:tcPr>
            <w:tcW w:w="637" w:type="dxa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23.</w:t>
            </w:r>
          </w:p>
        </w:tc>
        <w:tc>
          <w:tcPr>
            <w:tcW w:w="4434" w:type="dxa"/>
            <w:gridSpan w:val="3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Сгруппируйте указанные ниже растения по их отношению к элементам минерального питания: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1.кальцефильные растения;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2.кальцефобные растения;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3.нитрофильные растения;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галофильные растения.</w:t>
            </w:r>
          </w:p>
        </w:tc>
        <w:tc>
          <w:tcPr>
            <w:tcW w:w="5277" w:type="dxa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крапива жгучая, лебеда, малина;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кермек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солерос,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колючники</w:t>
            </w:r>
            <w:proofErr w:type="spellEnd"/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мирт болотный, вереск, черника;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венерин башмачок, чабрец, альпийские маки;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16237" w:rsidRPr="00A16237" w:rsidTr="0058740D">
        <w:tc>
          <w:tcPr>
            <w:tcW w:w="637" w:type="dxa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24.</w:t>
            </w:r>
          </w:p>
        </w:tc>
        <w:tc>
          <w:tcPr>
            <w:tcW w:w="4434" w:type="dxa"/>
            <w:gridSpan w:val="3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Найдите соответствие между трофическими уровнями и живыми организмами: 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1. продуцент;</w:t>
            </w:r>
          </w:p>
          <w:p w:rsidR="00A16237" w:rsidRPr="00A16237" w:rsidRDefault="00A16237" w:rsidP="00A162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консумент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1-го порядка;</w:t>
            </w:r>
          </w:p>
          <w:p w:rsidR="00A16237" w:rsidRPr="00A16237" w:rsidRDefault="00A16237" w:rsidP="00A162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консумент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2-го порядка;</w:t>
            </w:r>
          </w:p>
          <w:p w:rsidR="00A16237" w:rsidRPr="00A16237" w:rsidRDefault="00A16237" w:rsidP="00A162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консумент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3-го порядка</w:t>
            </w:r>
          </w:p>
        </w:tc>
        <w:tc>
          <w:tcPr>
            <w:tcW w:w="5277" w:type="dxa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рябина;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Б) пухоед;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в) адмирал;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г) славка </w:t>
            </w:r>
          </w:p>
        </w:tc>
      </w:tr>
      <w:tr w:rsidR="00A16237" w:rsidRPr="00A16237" w:rsidTr="0058740D">
        <w:tc>
          <w:tcPr>
            <w:tcW w:w="637" w:type="dxa"/>
          </w:tcPr>
          <w:p w:rsidR="00A16237" w:rsidRPr="00A16237" w:rsidRDefault="00A16237" w:rsidP="00A16237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25.</w:t>
            </w:r>
          </w:p>
        </w:tc>
        <w:tc>
          <w:tcPr>
            <w:tcW w:w="4434" w:type="dxa"/>
            <w:gridSpan w:val="3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Поставьте в соответствие синонимичные названия структурных элементов </w:t>
            </w: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биогеоценоза;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1.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климатотоп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2.эдафотоп;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3.фитоценоз;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4.зооценоз</w:t>
            </w:r>
          </w:p>
        </w:tc>
        <w:tc>
          <w:tcPr>
            <w:tcW w:w="5277" w:type="dxa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совокупность растений;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 xml:space="preserve">б) совокупность атмосферных условий; 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в) совокупность животных; </w:t>
            </w:r>
          </w:p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г) почва.</w:t>
            </w:r>
          </w:p>
        </w:tc>
      </w:tr>
      <w:tr w:rsidR="00A16237" w:rsidRPr="00A16237" w:rsidTr="0058740D">
        <w:tc>
          <w:tcPr>
            <w:tcW w:w="10348" w:type="dxa"/>
            <w:gridSpan w:val="5"/>
            <w:vAlign w:val="center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 xml:space="preserve">Задание 3. Определите правильность представленных ниже утверждений и кратко письменно его обоснуйте </w:t>
            </w:r>
            <w:r w:rsidRPr="00A162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(выбор правильного утверждения «да» или «нет» – 1 балл, обоснование ответа – 1 балл, максимально – 2 балла</w:t>
            </w: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.) вопросы с 26 по 32</w:t>
            </w:r>
          </w:p>
        </w:tc>
      </w:tr>
    </w:tbl>
    <w:p w:rsidR="00A16237" w:rsidRPr="00A16237" w:rsidRDefault="00A16237" w:rsidP="00A1623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14"/>
        <w:gridCol w:w="9779"/>
      </w:tblGrid>
      <w:tr w:rsidR="00A16237" w:rsidRPr="00A16237" w:rsidTr="0058740D">
        <w:tc>
          <w:tcPr>
            <w:tcW w:w="566" w:type="dxa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состояние анабиоза некоторые организмы могут переносить крайне неблагоприятные условия, в частности глубокое промерзание при температуре: –180ºС. </w:t>
            </w:r>
          </w:p>
        </w:tc>
      </w:tr>
      <w:tr w:rsidR="00A16237" w:rsidRPr="00A16237" w:rsidTr="0058740D">
        <w:tc>
          <w:tcPr>
            <w:tcW w:w="566" w:type="dxa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Крупные хищные млекопитающие определяют численность копытных, на которых они охотятся.</w:t>
            </w:r>
          </w:p>
        </w:tc>
      </w:tr>
      <w:tr w:rsidR="00A16237" w:rsidRPr="00A16237" w:rsidTr="0058740D">
        <w:tc>
          <w:tcPr>
            <w:tcW w:w="566" w:type="dxa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Северные популяции у млекопитающих характеризуются более крупными размерами по сравнению с южными популяциями.</w:t>
            </w:r>
          </w:p>
        </w:tc>
      </w:tr>
      <w:tr w:rsidR="00A16237" w:rsidRPr="00A16237" w:rsidTr="0058740D">
        <w:tc>
          <w:tcPr>
            <w:tcW w:w="566" w:type="dxa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Для территории средней полосы Европейской части России инвазивным видом растений является борщевик Сосновского. </w:t>
            </w:r>
          </w:p>
        </w:tc>
      </w:tr>
      <w:tr w:rsidR="00A16237" w:rsidRPr="00A16237" w:rsidTr="0058740D">
        <w:tc>
          <w:tcPr>
            <w:tcW w:w="566" w:type="dxa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Особо охраняемые природные территории это территории, призванные сохранять участки нетронутой природы.</w:t>
            </w:r>
          </w:p>
        </w:tc>
      </w:tr>
      <w:tr w:rsidR="00A16237" w:rsidRPr="00A16237" w:rsidTr="0058740D">
        <w:tc>
          <w:tcPr>
            <w:tcW w:w="566" w:type="dxa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Биокосное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вещество биосферы – это абиотическое вещество, в образовании которого, живое вещество не участвует. </w:t>
            </w:r>
          </w:p>
        </w:tc>
      </w:tr>
      <w:tr w:rsidR="00A16237" w:rsidRPr="00A16237" w:rsidTr="0058740D">
        <w:tc>
          <w:tcPr>
            <w:tcW w:w="566" w:type="dxa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Разрушение озонового слоя оказывает губительное воздействие только для наземных организмов. </w:t>
            </w:r>
          </w:p>
        </w:tc>
      </w:tr>
      <w:tr w:rsidR="00A16237" w:rsidRPr="00A16237" w:rsidTr="0058740D">
        <w:tc>
          <w:tcPr>
            <w:tcW w:w="10359" w:type="dxa"/>
            <w:gridSpan w:val="3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Задание 4. Обоснуйте свой ответ с объяснениями, системные задачи (33, 34)</w:t>
            </w:r>
          </w:p>
        </w:tc>
      </w:tr>
      <w:tr w:rsidR="00A16237" w:rsidRPr="00A16237" w:rsidTr="0058740D">
        <w:tc>
          <w:tcPr>
            <w:tcW w:w="580" w:type="dxa"/>
            <w:gridSpan w:val="2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33.</w:t>
            </w:r>
          </w:p>
        </w:tc>
        <w:tc>
          <w:tcPr>
            <w:tcW w:w="9779" w:type="dxa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Задача 1. Как называется диапазон, обозначенный на схеме цифрой 1, 2, 3 и 4, какой экологический закон объясняет этот </w:t>
            </w:r>
            <w:proofErr w:type="gram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график ?</w:t>
            </w:r>
            <w:proofErr w:type="gramEnd"/>
          </w:p>
          <w:p w:rsidR="00A16237" w:rsidRPr="00A16237" w:rsidRDefault="00A16237" w:rsidP="00A1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16237" w:rsidRPr="00A16237" w:rsidRDefault="00A16237" w:rsidP="00A16237">
            <w:pPr>
              <w:spacing w:after="0" w:line="240" w:lineRule="auto"/>
              <w:ind w:left="927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val="ru-RU" w:eastAsia="ru-RU"/>
              </w:rPr>
              <w:drawing>
                <wp:inline distT="0" distB="0" distL="0" distR="0">
                  <wp:extent cx="4233545" cy="2564765"/>
                  <wp:effectExtent l="19050" t="0" r="0" b="0"/>
                  <wp:docPr id="6" name="Рисунок 6" descr="схем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хем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3545" cy="2564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6237" w:rsidRPr="00A16237" w:rsidRDefault="00A16237" w:rsidP="00A16237">
            <w:pPr>
              <w:spacing w:after="0" w:line="240" w:lineRule="auto"/>
              <w:ind w:left="927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  <w:p w:rsidR="00A16237" w:rsidRPr="00A16237" w:rsidRDefault="00A16237" w:rsidP="00A1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Оценка решения задачи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72"/>
              <w:gridCol w:w="1250"/>
            </w:tblGrid>
            <w:tr w:rsidR="00A16237" w:rsidRPr="00A16237" w:rsidTr="0058740D">
              <w:tc>
                <w:tcPr>
                  <w:tcW w:w="7572" w:type="dxa"/>
                </w:tcPr>
                <w:p w:rsidR="00A16237" w:rsidRPr="00A16237" w:rsidRDefault="00A16237" w:rsidP="00A16237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pacing w:val="8"/>
                      <w:sz w:val="20"/>
                      <w:szCs w:val="20"/>
                      <w:lang w:val="ru-RU" w:eastAsia="ru-RU"/>
                    </w:rPr>
                    <w:t>Ответ включает все названные выше элементы, и дает полное разъяснение верных и неверных ответов</w:t>
                  </w:r>
                </w:p>
              </w:tc>
              <w:tc>
                <w:tcPr>
                  <w:tcW w:w="1250" w:type="dxa"/>
                </w:tcPr>
                <w:p w:rsidR="00A16237" w:rsidRPr="00A16237" w:rsidRDefault="00A16237" w:rsidP="00A1623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6</w:t>
                  </w:r>
                </w:p>
              </w:tc>
            </w:tr>
            <w:tr w:rsidR="00A16237" w:rsidRPr="00A16237" w:rsidTr="0058740D">
              <w:tc>
                <w:tcPr>
                  <w:tcW w:w="7572" w:type="dxa"/>
                </w:tcPr>
                <w:p w:rsidR="00A16237" w:rsidRPr="00A16237" w:rsidRDefault="00A16237" w:rsidP="00A16237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2 из названных выше элементов и не содержит ошибок по существу, </w:t>
                  </w:r>
                  <w:r w:rsidRPr="00A1623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ИЛИ </w:t>
                  </w: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3 из названных </w:t>
                  </w: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val="ru-RU" w:eastAsia="ru-RU"/>
                    </w:rPr>
                    <w:t>выше элементов, но содержит негрубые ошибки</w:t>
                  </w:r>
                </w:p>
              </w:tc>
              <w:tc>
                <w:tcPr>
                  <w:tcW w:w="1250" w:type="dxa"/>
                </w:tcPr>
                <w:p w:rsidR="00A16237" w:rsidRPr="00A16237" w:rsidRDefault="00A16237" w:rsidP="00A1623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</w:p>
              </w:tc>
            </w:tr>
            <w:tr w:rsidR="00A16237" w:rsidRPr="00A16237" w:rsidTr="0058740D">
              <w:tc>
                <w:tcPr>
                  <w:tcW w:w="7572" w:type="dxa"/>
                </w:tcPr>
                <w:p w:rsidR="00A16237" w:rsidRPr="00A16237" w:rsidRDefault="00A16237" w:rsidP="00A16237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Ответ включает 1 верный ответ без разъяснения неверных ответов</w:t>
                  </w:r>
                </w:p>
              </w:tc>
              <w:tc>
                <w:tcPr>
                  <w:tcW w:w="1250" w:type="dxa"/>
                </w:tcPr>
                <w:p w:rsidR="00A16237" w:rsidRPr="00A16237" w:rsidRDefault="00A16237" w:rsidP="00A1623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1</w:t>
                  </w:r>
                </w:p>
              </w:tc>
            </w:tr>
            <w:tr w:rsidR="00A16237" w:rsidRPr="00A16237" w:rsidTr="0058740D">
              <w:tc>
                <w:tcPr>
                  <w:tcW w:w="7572" w:type="dxa"/>
                </w:tcPr>
                <w:p w:rsidR="00A16237" w:rsidRPr="00A16237" w:rsidRDefault="00A16237" w:rsidP="00A162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0"/>
                      <w:szCs w:val="20"/>
                      <w:lang w:val="ru-RU" w:eastAsia="ru-RU"/>
                    </w:rPr>
                    <w:t>Ответ неправильный</w:t>
                  </w:r>
                </w:p>
              </w:tc>
              <w:tc>
                <w:tcPr>
                  <w:tcW w:w="1250" w:type="dxa"/>
                </w:tcPr>
                <w:p w:rsidR="00A16237" w:rsidRPr="00A16237" w:rsidRDefault="00A16237" w:rsidP="00A162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0</w:t>
                  </w:r>
                </w:p>
              </w:tc>
            </w:tr>
            <w:tr w:rsidR="00A16237" w:rsidRPr="00A16237" w:rsidTr="0058740D">
              <w:tc>
                <w:tcPr>
                  <w:tcW w:w="7572" w:type="dxa"/>
                </w:tcPr>
                <w:p w:rsidR="00A16237" w:rsidRPr="00A16237" w:rsidRDefault="00A16237" w:rsidP="00A162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 xml:space="preserve">Максимальный балл </w:t>
                  </w:r>
                </w:p>
              </w:tc>
              <w:tc>
                <w:tcPr>
                  <w:tcW w:w="1250" w:type="dxa"/>
                </w:tcPr>
                <w:p w:rsidR="00A16237" w:rsidRPr="00A16237" w:rsidRDefault="00A16237" w:rsidP="00A162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6</w:t>
                  </w:r>
                </w:p>
              </w:tc>
            </w:tr>
          </w:tbl>
          <w:p w:rsidR="00A16237" w:rsidRPr="00A16237" w:rsidRDefault="00A16237" w:rsidP="00A16237">
            <w:pPr>
              <w:spacing w:after="0" w:line="240" w:lineRule="auto"/>
              <w:ind w:left="9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16237" w:rsidRPr="00A16237" w:rsidTr="0058740D">
        <w:tc>
          <w:tcPr>
            <w:tcW w:w="580" w:type="dxa"/>
            <w:gridSpan w:val="2"/>
            <w:shd w:val="clear" w:color="auto" w:fill="auto"/>
          </w:tcPr>
          <w:p w:rsidR="00A16237" w:rsidRPr="00A16237" w:rsidRDefault="00A16237" w:rsidP="00A1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9779" w:type="dxa"/>
            <w:shd w:val="clear" w:color="auto" w:fill="auto"/>
          </w:tcPr>
          <w:p w:rsidR="00A16237" w:rsidRPr="00A16237" w:rsidRDefault="00A16237" w:rsidP="00A162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Задача 2. </w:t>
            </w:r>
            <w:r w:rsidRPr="00A162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Почему лишайники являются пионерами биоценозов?</w:t>
            </w:r>
            <w:r w:rsidRPr="00A16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Выберите наиболее верные суждения. Дайте объяснение верных и неверных ответов.</w:t>
            </w:r>
          </w:p>
          <w:p w:rsidR="00A16237" w:rsidRPr="00A16237" w:rsidRDefault="00A16237" w:rsidP="00A1623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Лишайники содержат особые лишайниковые кислоты, разъедающие камень. Так они участвуют в химическом выветривании горных пород.</w:t>
            </w:r>
          </w:p>
          <w:p w:rsidR="00A16237" w:rsidRPr="00A16237" w:rsidRDefault="00A16237" w:rsidP="00A1623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Лишайники получают воду и необходимые питательные вещества из атмосферы и не нуждаются в плодородных почвах. Так как лишайники впитывают воду всей поверхностью тела, им достаточно атмосферных осадков.</w:t>
            </w:r>
          </w:p>
          <w:p w:rsidR="00A16237" w:rsidRPr="00A16237" w:rsidRDefault="00A16237" w:rsidP="00A1623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Лишайники легко переносят перепады температур, какие часто бывают на каменистом субстрате.</w:t>
            </w:r>
          </w:p>
          <w:p w:rsidR="00A16237" w:rsidRPr="00A16237" w:rsidRDefault="00A16237" w:rsidP="00A1623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Лишайники, являясь симбиотическими организмами, состоящими из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микобионтов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фикобионтов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при недостатке органики преимущественно питаются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автотрофно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при недостатке света – преимущественно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гетеротрофно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16237" w:rsidRPr="00A16237" w:rsidRDefault="00A16237" w:rsidP="00A1623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Лишайники формируют большую </w:t>
            </w:r>
            <w:proofErr w:type="spellStart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фитомассу</w:t>
            </w:r>
            <w:proofErr w:type="spellEnd"/>
            <w:r w:rsidRPr="00A162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которая при разложении превращается в гумус.</w:t>
            </w:r>
          </w:p>
          <w:p w:rsidR="00A16237" w:rsidRPr="00A16237" w:rsidRDefault="00A16237" w:rsidP="00A16237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162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Оценка решения задачи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754"/>
              <w:gridCol w:w="1799"/>
            </w:tblGrid>
            <w:tr w:rsidR="00A16237" w:rsidRPr="00A16237" w:rsidTr="0058740D">
              <w:tc>
                <w:tcPr>
                  <w:tcW w:w="11988" w:type="dxa"/>
                  <w:vAlign w:val="center"/>
                </w:tcPr>
                <w:p w:rsidR="00A16237" w:rsidRPr="00A16237" w:rsidRDefault="00A16237" w:rsidP="00A16237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pacing w:val="8"/>
                      <w:sz w:val="20"/>
                      <w:szCs w:val="20"/>
                      <w:lang w:val="ru-RU" w:eastAsia="ru-RU"/>
                    </w:rPr>
                    <w:t xml:space="preserve">Ответ включает все названные выше элементы, и дает разъяснение неверных ответов и не содержит </w:t>
                  </w: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>ошибок по существу</w:t>
                  </w:r>
                </w:p>
              </w:tc>
              <w:tc>
                <w:tcPr>
                  <w:tcW w:w="2798" w:type="dxa"/>
                </w:tcPr>
                <w:p w:rsidR="00A16237" w:rsidRPr="00A16237" w:rsidRDefault="00A16237" w:rsidP="00A1623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  <w:tr w:rsidR="00A16237" w:rsidRPr="00A16237" w:rsidTr="0058740D">
              <w:tc>
                <w:tcPr>
                  <w:tcW w:w="11988" w:type="dxa"/>
                  <w:vAlign w:val="center"/>
                </w:tcPr>
                <w:p w:rsidR="00A16237" w:rsidRPr="00A16237" w:rsidRDefault="00A16237" w:rsidP="00A16237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только правильный (при этом указываются все элементы ответа), но не дается разъяснения неверных ответов </w:t>
                  </w:r>
                </w:p>
              </w:tc>
              <w:tc>
                <w:tcPr>
                  <w:tcW w:w="2798" w:type="dxa"/>
                </w:tcPr>
                <w:p w:rsidR="00A16237" w:rsidRPr="00A16237" w:rsidRDefault="00A16237" w:rsidP="00A1623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5</w:t>
                  </w:r>
                </w:p>
              </w:tc>
            </w:tr>
            <w:tr w:rsidR="00A16237" w:rsidRPr="00A16237" w:rsidTr="0058740D">
              <w:tc>
                <w:tcPr>
                  <w:tcW w:w="11988" w:type="dxa"/>
                  <w:vAlign w:val="center"/>
                </w:tcPr>
                <w:p w:rsidR="00A16237" w:rsidRPr="00A16237" w:rsidRDefault="00A16237" w:rsidP="00A16237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2  из названных выше элементов и не содержит ошибок по существу, </w:t>
                  </w:r>
                  <w:r w:rsidRPr="00A1623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ИЛИ </w:t>
                  </w: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3 из названных </w:t>
                  </w: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val="ru-RU" w:eastAsia="ru-RU"/>
                    </w:rPr>
                    <w:t>выше элементов, но содержит негрубые ошибки и не разъясняет неверные ответы</w:t>
                  </w:r>
                </w:p>
              </w:tc>
              <w:tc>
                <w:tcPr>
                  <w:tcW w:w="2798" w:type="dxa"/>
                </w:tcPr>
                <w:p w:rsidR="00A16237" w:rsidRPr="00A16237" w:rsidRDefault="00A16237" w:rsidP="00A1623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</w:p>
              </w:tc>
            </w:tr>
            <w:tr w:rsidR="00A16237" w:rsidRPr="00A16237" w:rsidTr="0058740D">
              <w:tc>
                <w:tcPr>
                  <w:tcW w:w="11988" w:type="dxa"/>
                </w:tcPr>
                <w:p w:rsidR="00A16237" w:rsidRPr="00A16237" w:rsidRDefault="00A16237" w:rsidP="00A162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Ответ включает 1 из названных выше элементов</w:t>
                  </w:r>
                </w:p>
              </w:tc>
              <w:tc>
                <w:tcPr>
                  <w:tcW w:w="2798" w:type="dxa"/>
                </w:tcPr>
                <w:p w:rsidR="00A16237" w:rsidRPr="00A16237" w:rsidRDefault="00A16237" w:rsidP="00A162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1</w:t>
                  </w:r>
                </w:p>
              </w:tc>
            </w:tr>
            <w:tr w:rsidR="00A16237" w:rsidRPr="00A16237" w:rsidTr="0058740D">
              <w:tc>
                <w:tcPr>
                  <w:tcW w:w="11988" w:type="dxa"/>
                </w:tcPr>
                <w:p w:rsidR="00A16237" w:rsidRPr="00A16237" w:rsidRDefault="00A16237" w:rsidP="00A162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0"/>
                      <w:szCs w:val="20"/>
                      <w:lang w:val="ru-RU" w:eastAsia="ru-RU"/>
                    </w:rPr>
                    <w:t>Ответ неправильный</w:t>
                  </w:r>
                </w:p>
              </w:tc>
              <w:tc>
                <w:tcPr>
                  <w:tcW w:w="2798" w:type="dxa"/>
                </w:tcPr>
                <w:p w:rsidR="00A16237" w:rsidRPr="00A16237" w:rsidRDefault="00A16237" w:rsidP="00A162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0</w:t>
                  </w:r>
                </w:p>
              </w:tc>
            </w:tr>
            <w:tr w:rsidR="00A16237" w:rsidRPr="00A16237" w:rsidTr="0058740D">
              <w:tc>
                <w:tcPr>
                  <w:tcW w:w="11988" w:type="dxa"/>
                </w:tcPr>
                <w:p w:rsidR="00A16237" w:rsidRPr="00A16237" w:rsidRDefault="00A16237" w:rsidP="00A162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 xml:space="preserve">Максимальный балл </w:t>
                  </w:r>
                </w:p>
              </w:tc>
              <w:tc>
                <w:tcPr>
                  <w:tcW w:w="2798" w:type="dxa"/>
                </w:tcPr>
                <w:p w:rsidR="00A16237" w:rsidRPr="00A16237" w:rsidRDefault="00A16237" w:rsidP="00A162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A1623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</w:tbl>
          <w:p w:rsidR="00A16237" w:rsidRPr="00A16237" w:rsidRDefault="00A16237" w:rsidP="00A162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16237" w:rsidRPr="00A16237" w:rsidRDefault="00A16237" w:rsidP="00A162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A16237" w:rsidRPr="00A16237" w:rsidRDefault="00A16237" w:rsidP="00A162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1623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Вопросы с 1 по 20 – по 1 баллу – максимально 20 баллов</w:t>
      </w:r>
    </w:p>
    <w:p w:rsidR="00A16237" w:rsidRPr="00A16237" w:rsidRDefault="00A16237" w:rsidP="00A162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1623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Вопросы с 21 по 25 – по 2 балла (5 вопросов) – максимально 10 баллов</w:t>
      </w:r>
    </w:p>
    <w:p w:rsidR="00A16237" w:rsidRPr="00A16237" w:rsidRDefault="00A16237" w:rsidP="00A162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1623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Вопросы с 26 по 32 – по 2 балла (7 утверждений) – максимально 14 балла </w:t>
      </w:r>
    </w:p>
    <w:p w:rsidR="00A16237" w:rsidRPr="00A16237" w:rsidRDefault="00A16237" w:rsidP="00A162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1623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 33 – системная задача с обоснованием верных и развернутых ответов с объяснением – максимально 6 баллов</w:t>
      </w:r>
    </w:p>
    <w:p w:rsidR="00A16237" w:rsidRPr="00A16237" w:rsidRDefault="00A16237" w:rsidP="00A162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1623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 34 – системная задача с обоснованием верных и развернутых ответов с объяснением – максимально 7 баллов</w:t>
      </w:r>
    </w:p>
    <w:p w:rsidR="00A16237" w:rsidRPr="00A16237" w:rsidRDefault="00A16237" w:rsidP="00A1623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A16237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Всего максимально может быть 57 баллов </w:t>
      </w:r>
    </w:p>
    <w:p w:rsidR="00A16237" w:rsidRPr="00A16237" w:rsidRDefault="00A16237" w:rsidP="00A162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A42878" w:rsidRDefault="00A42878"/>
    <w:sectPr w:rsidR="00A4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B2A10"/>
    <w:multiLevelType w:val="multilevel"/>
    <w:tmpl w:val="A9F6B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EA6CE9"/>
    <w:multiLevelType w:val="hybridMultilevel"/>
    <w:tmpl w:val="54629EB2"/>
    <w:lvl w:ilvl="0" w:tplc="8A2C5A8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A16237"/>
    <w:rsid w:val="005216D6"/>
    <w:rsid w:val="00910754"/>
    <w:rsid w:val="009428D2"/>
    <w:rsid w:val="00A16237"/>
    <w:rsid w:val="00A42878"/>
    <w:rsid w:val="00CA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1F9E9-B052-44FE-AF10-BCF857D9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2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1486</Words>
  <Characters>8476</Characters>
  <Application>Microsoft Office Word</Application>
  <DocSecurity>0</DocSecurity>
  <Lines>70</Lines>
  <Paragraphs>19</Paragraphs>
  <ScaleCrop>false</ScaleCrop>
  <Company/>
  <LinksUpToDate>false</LinksUpToDate>
  <CharactersWithSpaces>9943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Ainur</cp:lastModifiedBy>
  <cp:revision>6</cp:revision>
  <dcterms:created xsi:type="dcterms:W3CDTF">2015-11-12T12:05:00Z</dcterms:created>
  <dcterms:modified xsi:type="dcterms:W3CDTF">2015-11-12T12:41:00Z</dcterms:modified>
</cp:coreProperties>
</file>